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2B" w:rsidRDefault="00E30DFF">
      <w:pPr>
        <w:spacing w:after="254" w:line="259" w:lineRule="auto"/>
        <w:ind w:left="0" w:right="-22" w:firstLine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35525" cy="624003"/>
            <wp:effectExtent l="0" t="0" r="0" b="0"/>
            <wp:docPr id="1590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5525" cy="624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002B" w:rsidRDefault="00E30DFF">
      <w:pPr>
        <w:spacing w:after="0" w:line="259" w:lineRule="auto"/>
        <w:ind w:left="0" w:right="-22" w:firstLine="0"/>
        <w:jc w:val="center"/>
        <w:rPr>
          <w:color w:val="000000"/>
        </w:rPr>
      </w:pPr>
      <w:r>
        <w:rPr>
          <w:b/>
          <w:color w:val="000000"/>
          <w:sz w:val="23"/>
          <w:szCs w:val="23"/>
        </w:rPr>
        <w:t>RELATÓRIO DE EXECUÇÃO</w:t>
      </w:r>
    </w:p>
    <w:p w:rsidR="004A002B" w:rsidRDefault="00E30DFF">
      <w:pPr>
        <w:spacing w:after="85" w:line="259" w:lineRule="auto"/>
        <w:ind w:left="0" w:right="-22" w:firstLine="0"/>
        <w:jc w:val="center"/>
        <w:rPr>
          <w:color w:val="FF0000"/>
          <w:sz w:val="17"/>
          <w:szCs w:val="17"/>
        </w:rPr>
      </w:pPr>
      <w:r>
        <w:rPr>
          <w:color w:val="000000"/>
          <w:sz w:val="17"/>
          <w:szCs w:val="17"/>
        </w:rPr>
        <w:t>Período de 01/09/2022 a 30/09/2022</w:t>
      </w:r>
    </w:p>
    <w:p w:rsidR="004A002B" w:rsidRDefault="00E30DFF">
      <w:pPr>
        <w:spacing w:after="85" w:line="259" w:lineRule="auto"/>
        <w:ind w:left="0" w:right="-22" w:firstLine="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Projeto: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0"/>
          <w:szCs w:val="20"/>
        </w:rPr>
        <w:t>SOCIEDADE AMIGOS DO BAIRRO TERCEIRA DIVISÃO e ADJACÊNCIAS</w:t>
      </w:r>
      <w:r>
        <w:rPr>
          <w:color w:val="000000"/>
          <w:sz w:val="21"/>
          <w:szCs w:val="21"/>
        </w:rPr>
        <w:t xml:space="preserve"> - TC nº 11/2019</w:t>
      </w:r>
    </w:p>
    <w:p w:rsidR="004A002B" w:rsidRDefault="004A002B">
      <w:pPr>
        <w:spacing w:after="85" w:line="259" w:lineRule="auto"/>
        <w:ind w:left="0" w:right="-22" w:firstLine="0"/>
        <w:jc w:val="center"/>
        <w:rPr>
          <w:color w:val="000000"/>
          <w:sz w:val="21"/>
          <w:szCs w:val="21"/>
        </w:rPr>
      </w:pPr>
    </w:p>
    <w:tbl>
      <w:tblPr>
        <w:tblStyle w:val="a5"/>
        <w:tblW w:w="933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3"/>
      </w:tblGrid>
      <w:tr w:rsidR="004A002B">
        <w:trPr>
          <w:jc w:val="center"/>
        </w:trPr>
        <w:tc>
          <w:tcPr>
            <w:tcW w:w="9333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2B" w:rsidRDefault="00E30DF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SUMÁRIO GERENCIAL</w:t>
            </w:r>
          </w:p>
        </w:tc>
      </w:tr>
      <w:tr w:rsidR="004A002B">
        <w:trPr>
          <w:jc w:val="center"/>
        </w:trPr>
        <w:tc>
          <w:tcPr>
            <w:tcW w:w="9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2B" w:rsidRDefault="00E30DF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Número de crianças atendidas no mês:</w:t>
            </w:r>
            <w:r>
              <w:rPr>
                <w:sz w:val="21"/>
                <w:szCs w:val="21"/>
              </w:rPr>
              <w:t xml:space="preserve"> 93</w:t>
            </w:r>
            <w:bookmarkStart w:id="0" w:name="_GoBack"/>
            <w:bookmarkEnd w:id="0"/>
          </w:p>
        </w:tc>
      </w:tr>
      <w:tr w:rsidR="004A002B">
        <w:trPr>
          <w:jc w:val="center"/>
        </w:trPr>
        <w:tc>
          <w:tcPr>
            <w:tcW w:w="9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2B" w:rsidRDefault="00E30DFF">
            <w:pPr>
              <w:numPr>
                <w:ilvl w:val="0"/>
                <w:numId w:val="7"/>
              </w:numPr>
              <w:spacing w:after="3" w:line="360" w:lineRule="auto"/>
              <w:ind w:right="-22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Atividades Extra Plano de trabalho</w:t>
            </w:r>
            <w:proofErr w:type="gramEnd"/>
          </w:p>
          <w:p w:rsidR="004A002B" w:rsidRDefault="004A002B">
            <w:pPr>
              <w:spacing w:after="3" w:line="360" w:lineRule="auto"/>
              <w:ind w:left="720" w:right="-22" w:firstLine="0"/>
              <w:rPr>
                <w:b/>
                <w:sz w:val="22"/>
                <w:szCs w:val="22"/>
              </w:rPr>
            </w:pPr>
          </w:p>
          <w:p w:rsidR="004A002B" w:rsidRDefault="00E30DFF">
            <w:pPr>
              <w:spacing w:after="3" w:line="360" w:lineRule="auto"/>
              <w:ind w:left="720" w:right="-22" w:hanging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Atividade realizada:</w:t>
            </w:r>
          </w:p>
          <w:p w:rsidR="004A002B" w:rsidRDefault="00E30DFF">
            <w:pPr>
              <w:numPr>
                <w:ilvl w:val="0"/>
                <w:numId w:val="5"/>
              </w:numPr>
              <w:spacing w:after="3" w:line="360" w:lineRule="auto"/>
              <w:ind w:right="-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Visitas na Unidade Escolar.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-Gestora de Parceria Fabiana;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-Orientadora de Ensino Adriana (Acompanhamento das práticas Pedagógicas </w:t>
            </w:r>
            <w:proofErr w:type="spellStart"/>
            <w:r>
              <w:rPr>
                <w:sz w:val="22"/>
                <w:szCs w:val="22"/>
              </w:rPr>
              <w:t>Pré</w:t>
            </w:r>
            <w:proofErr w:type="spellEnd"/>
            <w:r>
              <w:rPr>
                <w:sz w:val="22"/>
                <w:szCs w:val="22"/>
              </w:rPr>
              <w:t xml:space="preserve"> II);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-Visita do DEI - Elis e Josi;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-Supervisão da Merenda Escolar.</w:t>
            </w:r>
          </w:p>
          <w:p w:rsidR="004A002B" w:rsidRDefault="004A002B">
            <w:pPr>
              <w:spacing w:after="3" w:line="360" w:lineRule="auto"/>
              <w:ind w:left="360" w:right="-22" w:firstLine="0"/>
              <w:rPr>
                <w:sz w:val="22"/>
                <w:szCs w:val="22"/>
              </w:rPr>
            </w:pPr>
          </w:p>
          <w:p w:rsidR="004A002B" w:rsidRDefault="00E30DFF">
            <w:pPr>
              <w:numPr>
                <w:ilvl w:val="0"/>
                <w:numId w:val="2"/>
              </w:numPr>
              <w:spacing w:after="3" w:line="360" w:lineRule="auto"/>
              <w:ind w:right="-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Recebimentos de materiais pela Se</w:t>
            </w:r>
            <w:r>
              <w:rPr>
                <w:b/>
                <w:sz w:val="22"/>
                <w:szCs w:val="22"/>
              </w:rPr>
              <w:t>cretaria de Educação e Cidadania.</w:t>
            </w:r>
          </w:p>
          <w:p w:rsidR="004A002B" w:rsidRDefault="00E30DFF">
            <w:pPr>
              <w:spacing w:after="3" w:line="360" w:lineRule="auto"/>
              <w:ind w:left="0" w:right="-2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- 01 Projetor Multimídia interativo;      </w:t>
            </w:r>
          </w:p>
          <w:p w:rsidR="004A002B" w:rsidRDefault="00E30DFF">
            <w:pPr>
              <w:spacing w:after="3" w:line="360" w:lineRule="auto"/>
              <w:ind w:left="0" w:right="-2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  <w:proofErr w:type="gramStart"/>
            <w:r>
              <w:rPr>
                <w:sz w:val="22"/>
                <w:szCs w:val="22"/>
              </w:rPr>
              <w:t>01Notebook</w:t>
            </w:r>
            <w:proofErr w:type="gramEnd"/>
            <w:r>
              <w:rPr>
                <w:sz w:val="22"/>
                <w:szCs w:val="22"/>
              </w:rPr>
              <w:t xml:space="preserve"> VAIO;</w:t>
            </w:r>
          </w:p>
          <w:p w:rsidR="004A002B" w:rsidRDefault="00E30DFF">
            <w:pPr>
              <w:spacing w:after="3" w:line="360" w:lineRule="auto"/>
              <w:ind w:left="0" w:right="-2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-03 Adaptadores USB para HDMI; </w:t>
            </w:r>
          </w:p>
          <w:p w:rsidR="004A002B" w:rsidRDefault="004A002B">
            <w:pPr>
              <w:spacing w:after="3" w:line="360" w:lineRule="auto"/>
              <w:ind w:left="720" w:right="-22" w:firstLine="0"/>
              <w:rPr>
                <w:b/>
                <w:sz w:val="22"/>
                <w:szCs w:val="22"/>
              </w:rPr>
            </w:pPr>
          </w:p>
          <w:p w:rsidR="004A002B" w:rsidRDefault="00E30DFF">
            <w:pPr>
              <w:numPr>
                <w:ilvl w:val="0"/>
                <w:numId w:val="8"/>
              </w:numPr>
              <w:spacing w:after="3" w:line="360" w:lineRule="auto"/>
              <w:ind w:right="-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Serviços prestados pela Prefeitura que são ações periódicas de cuidado e manutenção da unidade escolar que não necessitam de solicitação.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-Dedetização e desratização;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-Capina e poda da grama;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-Sanitização.</w:t>
            </w:r>
          </w:p>
          <w:p w:rsidR="004A002B" w:rsidRDefault="004A002B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</w:p>
          <w:p w:rsidR="004A002B" w:rsidRDefault="00E30DFF">
            <w:pPr>
              <w:numPr>
                <w:ilvl w:val="0"/>
                <w:numId w:val="10"/>
              </w:numPr>
              <w:spacing w:after="3" w:line="360" w:lineRule="auto"/>
              <w:ind w:right="-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Serviços prestados pela Prefeitura que são açõ</w:t>
            </w:r>
            <w:r>
              <w:rPr>
                <w:b/>
                <w:sz w:val="22"/>
                <w:szCs w:val="22"/>
              </w:rPr>
              <w:t>es de cuidado e manutenção da unidade escolar que necessitam de solicitação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-Troca de refil de água;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-Manutenção e backup da CPU da secretaria;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-Vistoria dos ralos;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-Manutenção das caixas de inspeção.</w:t>
            </w:r>
          </w:p>
          <w:p w:rsidR="004A002B" w:rsidRDefault="004A002B">
            <w:pPr>
              <w:spacing w:after="3" w:line="360" w:lineRule="auto"/>
              <w:ind w:left="720" w:right="-22" w:hanging="360"/>
              <w:rPr>
                <w:b/>
                <w:sz w:val="22"/>
                <w:szCs w:val="22"/>
              </w:rPr>
            </w:pPr>
          </w:p>
          <w:p w:rsidR="004A002B" w:rsidRDefault="004A002B">
            <w:pPr>
              <w:spacing w:after="3" w:line="360" w:lineRule="auto"/>
              <w:ind w:left="720" w:right="-22" w:hanging="360"/>
              <w:rPr>
                <w:b/>
                <w:sz w:val="22"/>
                <w:szCs w:val="22"/>
              </w:rPr>
            </w:pPr>
          </w:p>
          <w:p w:rsidR="004A002B" w:rsidRDefault="004A002B">
            <w:pPr>
              <w:spacing w:after="3" w:line="360" w:lineRule="auto"/>
              <w:ind w:left="720" w:right="-22" w:hanging="360"/>
              <w:rPr>
                <w:b/>
                <w:sz w:val="22"/>
                <w:szCs w:val="22"/>
              </w:rPr>
            </w:pPr>
          </w:p>
          <w:p w:rsidR="004A002B" w:rsidRDefault="00E30DFF">
            <w:pPr>
              <w:numPr>
                <w:ilvl w:val="0"/>
                <w:numId w:val="1"/>
              </w:numPr>
              <w:spacing w:after="3" w:line="360" w:lineRule="auto"/>
              <w:ind w:right="-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Protocolos Sanitários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-Uso e disponibilidade de álcool gel aos colaboradores e comunidade escolar;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-Tapete </w:t>
            </w:r>
            <w:proofErr w:type="spellStart"/>
            <w:r>
              <w:rPr>
                <w:sz w:val="22"/>
                <w:szCs w:val="22"/>
              </w:rPr>
              <w:t>sanitizante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A002B" w:rsidRDefault="00E30DFF">
            <w:pPr>
              <w:numPr>
                <w:ilvl w:val="0"/>
                <w:numId w:val="6"/>
              </w:numPr>
              <w:spacing w:after="3" w:line="360" w:lineRule="auto"/>
              <w:ind w:right="-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Outras ações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-Atendimento às famílias;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-Orientações aos colaboradores;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-Formações para todos os segmentos;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-Busca ativa (Contato telefônico e via </w:t>
            </w:r>
            <w:proofErr w:type="spellStart"/>
            <w:proofErr w:type="gramStart"/>
            <w:r>
              <w:rPr>
                <w:sz w:val="22"/>
                <w:szCs w:val="22"/>
              </w:rPr>
              <w:t>WhatsApp</w:t>
            </w:r>
            <w:proofErr w:type="spellEnd"/>
            <w:proofErr w:type="gramEnd"/>
            <w:r>
              <w:rPr>
                <w:sz w:val="22"/>
                <w:szCs w:val="22"/>
              </w:rPr>
              <w:t>);</w:t>
            </w:r>
          </w:p>
          <w:p w:rsidR="004A002B" w:rsidRDefault="00E30DFF">
            <w:pPr>
              <w:spacing w:after="3" w:line="360" w:lineRule="auto"/>
              <w:ind w:left="425" w:right="-2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Formação de Diretoras e Vices com o Instituto Terceira Divisão - Organização e estoque dos almoxarifados;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-Reunião com a Dirigente Daiane do Instituto Terceira Divisão;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-Reunião com o setor do Planejamento - Leitura e orientação sobre a Portaria de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matrícu</w:t>
            </w:r>
            <w:r>
              <w:rPr>
                <w:sz w:val="22"/>
                <w:szCs w:val="22"/>
              </w:rPr>
              <w:t>la</w:t>
            </w:r>
            <w:proofErr w:type="gramEnd"/>
            <w:r>
              <w:rPr>
                <w:sz w:val="22"/>
                <w:szCs w:val="22"/>
              </w:rPr>
              <w:t xml:space="preserve"> 2023;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-Reunião com o Setor do Planejamento - Conferência e retificação do CENSO ESCOLAR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2022;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-Reunião com o Setor do Planejamento - Elaboração do Quadro de Projeção 2023;</w:t>
            </w:r>
          </w:p>
          <w:p w:rsidR="004A002B" w:rsidRDefault="00E30DFF">
            <w:pPr>
              <w:spacing w:after="3" w:line="360" w:lineRule="auto"/>
              <w:ind w:left="425" w:right="-2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-Controle de refeições diárias servidas aos bebês e crianças da unidade escolar</w:t>
            </w:r>
            <w:proofErr w:type="gramStart"/>
            <w:r>
              <w:rPr>
                <w:sz w:val="22"/>
                <w:szCs w:val="22"/>
              </w:rPr>
              <w:t xml:space="preserve">    </w:t>
            </w:r>
            <w:proofErr w:type="gramEnd"/>
            <w:r>
              <w:rPr>
                <w:sz w:val="22"/>
                <w:szCs w:val="22"/>
              </w:rPr>
              <w:t xml:space="preserve">(Preenchimento diário da planilha Autogestão e formulário </w:t>
            </w:r>
            <w:proofErr w:type="spellStart"/>
            <w:r>
              <w:rPr>
                <w:sz w:val="22"/>
                <w:szCs w:val="22"/>
              </w:rPr>
              <w:t>google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4A002B" w:rsidRDefault="00E30DFF">
            <w:pPr>
              <w:spacing w:after="3" w:line="360" w:lineRule="auto"/>
              <w:ind w:left="425" w:right="-2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-Monitoramento, correções e orientações sobre a frequência escolar dos bebês e crianças por meio do diár</w:t>
            </w:r>
            <w:r>
              <w:rPr>
                <w:sz w:val="22"/>
                <w:szCs w:val="22"/>
              </w:rPr>
              <w:t>io digital;</w:t>
            </w:r>
          </w:p>
          <w:p w:rsidR="004A002B" w:rsidRDefault="00E30DFF">
            <w:pPr>
              <w:spacing w:after="3" w:line="360" w:lineRule="auto"/>
              <w:ind w:left="566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Apresentação do Projeto Comunidade Leitora para </w:t>
            </w:r>
            <w:proofErr w:type="gramStart"/>
            <w:r>
              <w:rPr>
                <w:sz w:val="22"/>
                <w:szCs w:val="22"/>
              </w:rPr>
              <w:t>as comunidade</w:t>
            </w:r>
            <w:proofErr w:type="gramEnd"/>
            <w:r>
              <w:rPr>
                <w:sz w:val="22"/>
                <w:szCs w:val="22"/>
              </w:rPr>
              <w:t xml:space="preserve"> de aprendizagem,</w:t>
            </w:r>
          </w:p>
          <w:p w:rsidR="004A002B" w:rsidRDefault="00E30DFF">
            <w:pPr>
              <w:spacing w:after="3" w:line="360" w:lineRule="auto"/>
              <w:ind w:left="566" w:right="-22" w:hanging="36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por</w:t>
            </w:r>
            <w:proofErr w:type="gramEnd"/>
            <w:r>
              <w:rPr>
                <w:sz w:val="22"/>
                <w:szCs w:val="22"/>
              </w:rPr>
              <w:t xml:space="preserve"> meio do mural, juntamente com o empréstimo de livros para a comunidade;</w:t>
            </w:r>
          </w:p>
          <w:p w:rsidR="004A002B" w:rsidRDefault="00E30DFF">
            <w:pPr>
              <w:spacing w:after="3" w:line="360" w:lineRule="auto"/>
              <w:ind w:left="566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</w:t>
            </w:r>
            <w:proofErr w:type="gramStart"/>
            <w:r>
              <w:rPr>
                <w:sz w:val="22"/>
                <w:szCs w:val="22"/>
              </w:rPr>
              <w:t>Elaboração do plano de ação da Mostra Cultural com as Professoras e Educadoras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:rsidR="004A002B" w:rsidRDefault="00E30DFF">
            <w:pPr>
              <w:spacing w:after="3" w:line="360" w:lineRule="auto"/>
              <w:ind w:left="425" w:right="-22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Realização de uma Ação entre Amigos interna com os colaboradores da Unidade Escolar para a semana da criança;</w:t>
            </w:r>
          </w:p>
          <w:p w:rsidR="004A002B" w:rsidRDefault="00E30DFF">
            <w:pPr>
              <w:spacing w:after="3" w:line="360" w:lineRule="auto"/>
              <w:ind w:left="425" w:right="-22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Organização do almoxarifado de limpeza e refeitório dos funcionários; </w:t>
            </w:r>
          </w:p>
          <w:p w:rsidR="004A002B" w:rsidRDefault="004A002B">
            <w:pPr>
              <w:spacing w:after="3" w:line="360" w:lineRule="auto"/>
              <w:ind w:left="425" w:right="-22" w:hanging="141"/>
              <w:rPr>
                <w:sz w:val="22"/>
                <w:szCs w:val="22"/>
              </w:rPr>
            </w:pPr>
          </w:p>
        </w:tc>
      </w:tr>
      <w:tr w:rsidR="004A002B">
        <w:trPr>
          <w:jc w:val="center"/>
        </w:trPr>
        <w:tc>
          <w:tcPr>
            <w:tcW w:w="9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2B" w:rsidRDefault="00E30DFF">
            <w:pPr>
              <w:numPr>
                <w:ilvl w:val="0"/>
                <w:numId w:val="7"/>
              </w:numPr>
              <w:spacing w:after="0" w:line="360" w:lineRule="auto"/>
              <w:ind w:right="-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Brigada Contra Dengue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Realização do </w:t>
            </w:r>
            <w:proofErr w:type="spellStart"/>
            <w:r>
              <w:rPr>
                <w:sz w:val="22"/>
                <w:szCs w:val="22"/>
              </w:rPr>
              <w:t>checklist</w:t>
            </w:r>
            <w:proofErr w:type="spellEnd"/>
            <w:r>
              <w:rPr>
                <w:sz w:val="22"/>
                <w:szCs w:val="22"/>
              </w:rPr>
              <w:t xml:space="preserve"> semanal com ações de prevenção;</w:t>
            </w:r>
          </w:p>
          <w:p w:rsidR="004A002B" w:rsidRDefault="00E30DFF">
            <w:pPr>
              <w:spacing w:after="3" w:line="360" w:lineRule="auto"/>
              <w:ind w:left="720" w:right="-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Entrega da Cartilha Manual do Brigadista para as crianças e famílias;</w:t>
            </w:r>
          </w:p>
          <w:p w:rsidR="004A002B" w:rsidRDefault="00E30DFF">
            <w:pPr>
              <w:spacing w:after="3" w:line="360" w:lineRule="auto"/>
              <w:ind w:left="0" w:right="-2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 Atualização dos brigadistas; </w:t>
            </w:r>
          </w:p>
          <w:p w:rsidR="004A002B" w:rsidRDefault="00E30DFF">
            <w:pPr>
              <w:spacing w:after="3" w:line="360" w:lineRule="auto"/>
              <w:ind w:left="0" w:right="-2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 Envio do </w:t>
            </w:r>
            <w:proofErr w:type="spellStart"/>
            <w:r>
              <w:rPr>
                <w:sz w:val="22"/>
                <w:szCs w:val="22"/>
              </w:rPr>
              <w:t>checklist</w:t>
            </w:r>
            <w:proofErr w:type="spellEnd"/>
            <w:r>
              <w:rPr>
                <w:sz w:val="22"/>
                <w:szCs w:val="22"/>
              </w:rPr>
              <w:t xml:space="preserve"> para o e-mail do setor responsável.</w:t>
            </w:r>
          </w:p>
          <w:p w:rsidR="004A002B" w:rsidRDefault="004A002B">
            <w:pPr>
              <w:spacing w:after="3" w:line="360" w:lineRule="auto"/>
              <w:ind w:left="0" w:right="-22" w:firstLine="0"/>
              <w:rPr>
                <w:sz w:val="22"/>
                <w:szCs w:val="22"/>
              </w:rPr>
            </w:pPr>
          </w:p>
          <w:p w:rsidR="004A002B" w:rsidRDefault="004A002B">
            <w:pPr>
              <w:spacing w:after="3" w:line="360" w:lineRule="auto"/>
              <w:ind w:left="0" w:right="-22" w:firstLine="0"/>
              <w:rPr>
                <w:sz w:val="22"/>
                <w:szCs w:val="22"/>
              </w:rPr>
            </w:pPr>
          </w:p>
          <w:p w:rsidR="004A002B" w:rsidRDefault="004A002B">
            <w:pPr>
              <w:spacing w:after="3" w:line="360" w:lineRule="auto"/>
              <w:ind w:left="0" w:right="-22" w:firstLine="0"/>
              <w:rPr>
                <w:sz w:val="22"/>
                <w:szCs w:val="22"/>
              </w:rPr>
            </w:pPr>
          </w:p>
          <w:p w:rsidR="004A002B" w:rsidRDefault="004A002B">
            <w:pPr>
              <w:spacing w:after="3" w:line="360" w:lineRule="auto"/>
              <w:ind w:left="0" w:right="-22" w:firstLine="0"/>
              <w:rPr>
                <w:sz w:val="22"/>
                <w:szCs w:val="22"/>
              </w:rPr>
            </w:pPr>
          </w:p>
          <w:p w:rsidR="004A002B" w:rsidRDefault="004A002B">
            <w:pPr>
              <w:spacing w:after="3" w:line="360" w:lineRule="auto"/>
              <w:ind w:left="0" w:right="-22" w:firstLine="0"/>
              <w:rPr>
                <w:sz w:val="22"/>
                <w:szCs w:val="22"/>
              </w:rPr>
            </w:pPr>
          </w:p>
          <w:p w:rsidR="004A002B" w:rsidRDefault="004A002B">
            <w:pPr>
              <w:spacing w:after="3" w:line="360" w:lineRule="auto"/>
              <w:ind w:left="0" w:right="-22" w:firstLine="0"/>
              <w:rPr>
                <w:sz w:val="22"/>
                <w:szCs w:val="22"/>
              </w:rPr>
            </w:pPr>
          </w:p>
        </w:tc>
      </w:tr>
    </w:tbl>
    <w:p w:rsidR="004A002B" w:rsidRDefault="004A002B">
      <w:pPr>
        <w:spacing w:after="318" w:line="360" w:lineRule="auto"/>
        <w:ind w:left="0" w:right="-22" w:firstLine="0"/>
        <w:jc w:val="left"/>
        <w:rPr>
          <w:color w:val="FF0000"/>
          <w:sz w:val="21"/>
          <w:szCs w:val="21"/>
        </w:rPr>
      </w:pPr>
    </w:p>
    <w:tbl>
      <w:tblPr>
        <w:tblStyle w:val="a6"/>
        <w:tblW w:w="933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3"/>
      </w:tblGrid>
      <w:tr w:rsidR="004A002B">
        <w:trPr>
          <w:jc w:val="center"/>
        </w:trPr>
        <w:tc>
          <w:tcPr>
            <w:tcW w:w="9333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2B" w:rsidRDefault="00E30DFF">
            <w:pPr>
              <w:widowControl w:val="0"/>
              <w:numPr>
                <w:ilvl w:val="0"/>
                <w:numId w:val="4"/>
              </w:numPr>
              <w:spacing w:after="0"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DESCRIÇÃO DAS ATIVIDADES DESENVOLVIDAS</w:t>
            </w:r>
          </w:p>
        </w:tc>
      </w:tr>
      <w:tr w:rsidR="004A002B">
        <w:trPr>
          <w:jc w:val="center"/>
        </w:trPr>
        <w:tc>
          <w:tcPr>
            <w:tcW w:w="9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2B" w:rsidRDefault="00E30DFF">
            <w:pPr>
              <w:spacing w:after="3" w:line="360" w:lineRule="auto"/>
              <w:ind w:left="0" w:right="-22" w:firstLine="469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Meta: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 xml:space="preserve">Oferecer uma educação de qualidade às crianças de 0 (zero) a 5 (cinco) anos da Região do Município na qual o CEDIN está inserido. </w:t>
            </w:r>
          </w:p>
          <w:p w:rsidR="004A002B" w:rsidRDefault="00E30DFF">
            <w:pPr>
              <w:spacing w:after="3" w:line="360" w:lineRule="auto"/>
              <w:ind w:left="0" w:right="-22" w:firstLine="469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Etapa: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 xml:space="preserve">Inovar as práticas pedagógicas alicerçadas no Currículo da Educação Infantil de São José dos Campos, contemplando as especificidades da educação dos bebês, crianças bem pequenas e crianças pequenas, garantindo a aprendizagem e desenvolvimento integral. </w:t>
            </w:r>
          </w:p>
          <w:p w:rsidR="004A002B" w:rsidRDefault="00E30DFF">
            <w:pPr>
              <w:spacing w:after="3" w:line="360" w:lineRule="auto"/>
              <w:ind w:left="0" w:right="-22" w:firstLine="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     </w:t>
            </w:r>
            <w:r>
              <w:rPr>
                <w:b/>
                <w:color w:val="000000"/>
                <w:sz w:val="22"/>
                <w:szCs w:val="22"/>
              </w:rPr>
              <w:t xml:space="preserve">Atividade: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1.3 </w:t>
            </w:r>
            <w:r>
              <w:rPr>
                <w:i/>
                <w:color w:val="000000"/>
                <w:sz w:val="22"/>
                <w:szCs w:val="22"/>
              </w:rPr>
              <w:t>Formação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Continuada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4A002B" w:rsidRDefault="004A002B">
            <w:pPr>
              <w:spacing w:after="3" w:line="360" w:lineRule="auto"/>
              <w:ind w:left="0" w:right="-22" w:firstLine="0"/>
              <w:rPr>
                <w:color w:val="000000"/>
                <w:sz w:val="22"/>
                <w:szCs w:val="22"/>
              </w:rPr>
            </w:pPr>
          </w:p>
          <w:p w:rsidR="004A002B" w:rsidRDefault="00E30DFF">
            <w:pPr>
              <w:spacing w:after="3" w:line="360" w:lineRule="auto"/>
              <w:ind w:left="0" w:right="-22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 xml:space="preserve">Descrição: </w:t>
            </w:r>
            <w:r>
              <w:rPr>
                <w:color w:val="000000"/>
                <w:sz w:val="22"/>
                <w:szCs w:val="22"/>
              </w:rPr>
              <w:t xml:space="preserve">Para esse mês na formação administrativa abordamos os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“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Programas Institucionais” com ênfase na Comunidade Leitora, partindo do pressuposto que a escola é um espaço democrático e acolhedor o programa </w:t>
            </w:r>
            <w:r>
              <w:rPr>
                <w:color w:val="000000"/>
                <w:sz w:val="22"/>
                <w:szCs w:val="22"/>
              </w:rPr>
              <w:t xml:space="preserve">Comunidade Leitora deve atingir a comunidade de aprendizagem, realizando ações para atingir o objetivo. Para essa formação assistimos </w:t>
            </w:r>
            <w:proofErr w:type="gramStart"/>
            <w:r>
              <w:rPr>
                <w:color w:val="000000"/>
                <w:sz w:val="22"/>
                <w:szCs w:val="22"/>
              </w:rPr>
              <w:t>um breve vídeo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“BNCC na Prática para a Educação Infantil: Leitura para bebês. </w:t>
            </w:r>
          </w:p>
          <w:p w:rsidR="004A002B" w:rsidRDefault="004A002B">
            <w:pPr>
              <w:spacing w:after="3" w:line="360" w:lineRule="auto"/>
              <w:ind w:left="0" w:right="-22" w:firstLine="0"/>
              <w:rPr>
                <w:color w:val="000000"/>
                <w:sz w:val="22"/>
                <w:szCs w:val="22"/>
              </w:rPr>
            </w:pPr>
          </w:p>
        </w:tc>
      </w:tr>
      <w:tr w:rsidR="004A002B">
        <w:trPr>
          <w:trHeight w:val="5865"/>
          <w:jc w:val="center"/>
        </w:trPr>
        <w:tc>
          <w:tcPr>
            <w:tcW w:w="9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2B" w:rsidRDefault="00E30DFF">
            <w:pPr>
              <w:spacing w:after="3" w:line="360" w:lineRule="auto"/>
              <w:ind w:left="0" w:right="-22" w:firstLine="469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Meta: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Estimular o envolvimento e partic</w:t>
            </w:r>
            <w:r>
              <w:rPr>
                <w:i/>
                <w:color w:val="000000"/>
                <w:sz w:val="22"/>
                <w:szCs w:val="22"/>
              </w:rPr>
              <w:t xml:space="preserve">ipação da sociedade civil, na busca de soluções para problemas sociais. </w:t>
            </w:r>
          </w:p>
          <w:p w:rsidR="004A002B" w:rsidRDefault="00E30DFF">
            <w:pPr>
              <w:spacing w:after="3" w:line="360" w:lineRule="auto"/>
              <w:ind w:left="0" w:right="-22" w:firstLine="469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Etapa: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Firmar a participação efetiva das famílias na vida escolar dos bebês e das crianças. </w:t>
            </w:r>
          </w:p>
          <w:p w:rsidR="004A002B" w:rsidRDefault="00E30DFF">
            <w:pPr>
              <w:spacing w:after="3" w:line="360" w:lineRule="auto"/>
              <w:ind w:left="0" w:right="-22" w:firstLine="469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Atividade: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1.2 </w:t>
            </w:r>
            <w:r>
              <w:rPr>
                <w:i/>
                <w:color w:val="000000"/>
                <w:sz w:val="22"/>
                <w:szCs w:val="22"/>
              </w:rPr>
              <w:t>Reunião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com os pais e responsáveis de alunos em processo de transição par</w:t>
            </w:r>
            <w:r>
              <w:rPr>
                <w:i/>
                <w:color w:val="000000"/>
                <w:sz w:val="22"/>
                <w:szCs w:val="22"/>
              </w:rPr>
              <w:t>a o 1º ano do ensino fundamental.</w:t>
            </w:r>
          </w:p>
          <w:p w:rsidR="004A002B" w:rsidRDefault="004A002B">
            <w:pPr>
              <w:spacing w:after="3" w:line="360" w:lineRule="auto"/>
              <w:ind w:left="0" w:right="-22" w:firstLine="469"/>
              <w:rPr>
                <w:b/>
                <w:color w:val="000000"/>
                <w:sz w:val="22"/>
                <w:szCs w:val="22"/>
              </w:rPr>
            </w:pPr>
          </w:p>
          <w:p w:rsidR="004A002B" w:rsidRDefault="00E30DFF">
            <w:pPr>
              <w:spacing w:after="3" w:line="360" w:lineRule="auto"/>
              <w:ind w:left="0" w:right="-22" w:firstLine="469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Descrição: </w:t>
            </w:r>
            <w:r>
              <w:rPr>
                <w:color w:val="000000"/>
                <w:sz w:val="22"/>
                <w:szCs w:val="22"/>
              </w:rPr>
              <w:t>Sabendo que o término da etapa da Educação Infantil e o início da etapa do Ensino Fundamental são marcados por importantes mudanças na vida da criança, realizamos nossa reunião no dia 10 de agosto de 2002, send</w:t>
            </w:r>
            <w:r>
              <w:rPr>
                <w:color w:val="000000"/>
                <w:sz w:val="22"/>
                <w:szCs w:val="22"/>
              </w:rPr>
              <w:t>o realizada em dois períodos: Período da manhã às 7h30 e período da tarde às 13h.</w:t>
            </w:r>
          </w:p>
          <w:p w:rsidR="004A002B" w:rsidRDefault="00E30DFF">
            <w:pPr>
              <w:spacing w:after="0"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Devido ao um ano atípico das eleições e copa do mundo, algumas etapas do nível do PRÉ II foram antecipadas. Nessa reunião contemplamos na pauta o proces</w:t>
            </w:r>
            <w:r>
              <w:rPr>
                <w:color w:val="000000"/>
                <w:sz w:val="22"/>
                <w:szCs w:val="22"/>
              </w:rPr>
              <w:t xml:space="preserve">so de direcionamento da Educação Infantil para o Ensino Fundamental, uma roda de conversa sobre o processo de transição vivenciado pelas crianças, apresentando as etapas desse processo do plano de ação, </w:t>
            </w:r>
            <w:proofErr w:type="gramStart"/>
            <w:r>
              <w:rPr>
                <w:color w:val="000000"/>
                <w:sz w:val="22"/>
                <w:szCs w:val="22"/>
              </w:rPr>
              <w:t>o qual explicamos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às famílias a importância da parcer</w:t>
            </w:r>
            <w:r>
              <w:rPr>
                <w:color w:val="000000"/>
                <w:sz w:val="22"/>
                <w:szCs w:val="22"/>
              </w:rPr>
              <w:t xml:space="preserve">ia entre a escola e a família. Para finalizar, falamos sobre o recebimento do livro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“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A casa sonolenta" e um jogo da memória em madeira, que seria entregue às famílias como mais um apoio para as crianças do PRÉ II. </w:t>
            </w:r>
          </w:p>
          <w:p w:rsidR="004A002B" w:rsidRDefault="004A002B">
            <w:pPr>
              <w:spacing w:after="0" w:line="36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A002B">
        <w:trPr>
          <w:jc w:val="center"/>
        </w:trPr>
        <w:tc>
          <w:tcPr>
            <w:tcW w:w="9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2B" w:rsidRDefault="00E30DFF">
            <w:pPr>
              <w:spacing w:after="3" w:line="360" w:lineRule="auto"/>
              <w:ind w:left="0" w:right="-22" w:firstLine="469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Meta: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Imprimir</w:t>
            </w:r>
            <w:r>
              <w:rPr>
                <w:i/>
                <w:color w:val="000000"/>
                <w:sz w:val="22"/>
                <w:szCs w:val="22"/>
              </w:rPr>
              <w:t xml:space="preserve"> intencionalidade Educativa às práticas pedagógicas, organizando </w:t>
            </w:r>
            <w:r>
              <w:rPr>
                <w:i/>
                <w:color w:val="000000"/>
                <w:sz w:val="22"/>
                <w:szCs w:val="22"/>
              </w:rPr>
              <w:lastRenderedPageBreak/>
              <w:t>experiências e vivências em situações estruturadas de aprendizagem.</w:t>
            </w:r>
          </w:p>
          <w:p w:rsidR="004A002B" w:rsidRDefault="00E30DFF">
            <w:pPr>
              <w:spacing w:after="3" w:line="360" w:lineRule="auto"/>
              <w:ind w:left="0" w:right="-22" w:firstLine="469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Etapa: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 xml:space="preserve">Projeto Sustentabilidade. </w:t>
            </w:r>
          </w:p>
          <w:p w:rsidR="004A002B" w:rsidRDefault="004A002B">
            <w:pPr>
              <w:spacing w:after="3" w:line="360" w:lineRule="auto"/>
              <w:ind w:left="0" w:right="-22" w:firstLine="469"/>
              <w:rPr>
                <w:i/>
                <w:color w:val="000000"/>
                <w:sz w:val="22"/>
                <w:szCs w:val="22"/>
              </w:rPr>
            </w:pPr>
          </w:p>
          <w:p w:rsidR="004A002B" w:rsidRDefault="00E30DFF">
            <w:pPr>
              <w:spacing w:after="3" w:line="360" w:lineRule="auto"/>
              <w:ind w:left="0" w:right="-22" w:firstLine="469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Atividade: 2.4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Estender o Projeto para a Comunidade e Familiares. (Meta com execução </w:t>
            </w:r>
            <w:r>
              <w:rPr>
                <w:i/>
                <w:color w:val="000000"/>
                <w:sz w:val="22"/>
                <w:szCs w:val="22"/>
              </w:rPr>
              <w:t>no MÊS 05, ANO 2023</w:t>
            </w:r>
            <w:proofErr w:type="gramStart"/>
            <w:r>
              <w:rPr>
                <w:i/>
                <w:color w:val="000000"/>
                <w:sz w:val="22"/>
                <w:szCs w:val="22"/>
              </w:rPr>
              <w:t>)</w:t>
            </w:r>
            <w:proofErr w:type="gramEnd"/>
          </w:p>
          <w:p w:rsidR="004A002B" w:rsidRDefault="00E30DFF">
            <w:pPr>
              <w:spacing w:after="3" w:line="360" w:lineRule="auto"/>
              <w:ind w:left="0" w:right="-22" w:firstLine="469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Descrição:</w:t>
            </w:r>
            <w:proofErr w:type="gramEnd"/>
            <w:r>
              <w:rPr>
                <w:color w:val="000000"/>
                <w:sz w:val="22"/>
                <w:szCs w:val="22"/>
              </w:rPr>
              <w:t>Essa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atividade aconteceu em SETEMBRO/22, pois foi necessário realizar ajustes devido ao encerramento do plano de trabalho com previsão de término em DEZEMBRO/2022.</w:t>
            </w:r>
          </w:p>
          <w:p w:rsidR="004A002B" w:rsidRDefault="00E30DFF">
            <w:pPr>
              <w:spacing w:after="0"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Para contemplar essa etapa estendemos o Projeto Fl</w:t>
            </w:r>
            <w:r>
              <w:rPr>
                <w:color w:val="000000"/>
                <w:sz w:val="22"/>
                <w:szCs w:val="22"/>
              </w:rPr>
              <w:t xml:space="preserve">orescer </w:t>
            </w:r>
            <w:proofErr w:type="gramStart"/>
            <w:r>
              <w:rPr>
                <w:color w:val="000000"/>
                <w:sz w:val="22"/>
                <w:szCs w:val="22"/>
              </w:rPr>
              <w:t>às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famílias, compartilhando registros da etapa do projeto e solicitando insumos para as famílias para dar continuidade do projeto com as crianças na unidade escolar. </w:t>
            </w:r>
          </w:p>
          <w:p w:rsidR="004A002B" w:rsidRDefault="004A002B">
            <w:pPr>
              <w:spacing w:after="0" w:line="36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A002B">
        <w:trPr>
          <w:jc w:val="center"/>
        </w:trPr>
        <w:tc>
          <w:tcPr>
            <w:tcW w:w="9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2B" w:rsidRDefault="00E30DFF">
            <w:pPr>
              <w:spacing w:after="3" w:line="360" w:lineRule="auto"/>
              <w:ind w:left="0" w:right="-22" w:firstLine="46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Meta: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3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Imprimir</w:t>
            </w:r>
            <w:r>
              <w:rPr>
                <w:i/>
                <w:color w:val="000000"/>
                <w:sz w:val="22"/>
                <w:szCs w:val="22"/>
              </w:rPr>
              <w:t xml:space="preserve"> intencionalidade Educativa às práticas pedagógicas, organizando experiências e vivências em situações estruturadas de aprendizagem.</w:t>
            </w:r>
          </w:p>
          <w:p w:rsidR="004A002B" w:rsidRDefault="00E30DFF">
            <w:pPr>
              <w:spacing w:after="3" w:line="360" w:lineRule="auto"/>
              <w:ind w:left="0" w:right="-22" w:firstLine="46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Etapa: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Projeto Sustentabilidade.</w:t>
            </w:r>
          </w:p>
          <w:p w:rsidR="004A002B" w:rsidRDefault="00E30DFF">
            <w:pPr>
              <w:spacing w:after="3" w:line="360" w:lineRule="auto"/>
              <w:ind w:left="0" w:right="-22" w:firstLine="469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Atividade: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2.5 </w:t>
            </w:r>
            <w:r>
              <w:rPr>
                <w:i/>
                <w:color w:val="000000"/>
                <w:sz w:val="22"/>
                <w:szCs w:val="22"/>
              </w:rPr>
              <w:t>Avaliação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do Projeto. (Florescer)</w:t>
            </w:r>
          </w:p>
          <w:p w:rsidR="004A002B" w:rsidRDefault="004A002B">
            <w:pPr>
              <w:spacing w:after="3" w:line="360" w:lineRule="auto"/>
              <w:ind w:left="0" w:right="-22" w:firstLine="469"/>
              <w:rPr>
                <w:color w:val="000000"/>
                <w:sz w:val="22"/>
                <w:szCs w:val="22"/>
                <w:highlight w:val="yellow"/>
              </w:rPr>
            </w:pPr>
          </w:p>
          <w:p w:rsidR="004A002B" w:rsidRDefault="00E30DFF">
            <w:pPr>
              <w:spacing w:after="3" w:line="360" w:lineRule="auto"/>
              <w:ind w:left="0" w:right="-22" w:firstLine="469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Descrição: </w:t>
            </w:r>
            <w:r>
              <w:rPr>
                <w:color w:val="000000"/>
                <w:sz w:val="22"/>
                <w:szCs w:val="22"/>
              </w:rPr>
              <w:t>Essa atividade acontecerá e</w:t>
            </w:r>
            <w:r>
              <w:rPr>
                <w:color w:val="000000"/>
                <w:sz w:val="22"/>
                <w:szCs w:val="22"/>
              </w:rPr>
              <w:t>m NOVEMBRO/2022, pois será necessário realizar ajustes devido ao encerramento do plano de trabalho com previsão de término em DEZEMBRO/2022.</w:t>
            </w:r>
          </w:p>
          <w:p w:rsidR="004A002B" w:rsidRDefault="004A002B">
            <w:pPr>
              <w:spacing w:after="3" w:line="360" w:lineRule="auto"/>
              <w:ind w:left="0" w:right="-22" w:firstLine="469"/>
              <w:rPr>
                <w:color w:val="000000"/>
                <w:sz w:val="22"/>
                <w:szCs w:val="22"/>
              </w:rPr>
            </w:pPr>
          </w:p>
        </w:tc>
      </w:tr>
      <w:tr w:rsidR="004A002B">
        <w:trPr>
          <w:jc w:val="center"/>
        </w:trPr>
        <w:tc>
          <w:tcPr>
            <w:tcW w:w="9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2B" w:rsidRDefault="00E30DFF">
            <w:pPr>
              <w:spacing w:after="3" w:line="360" w:lineRule="auto"/>
              <w:ind w:left="0" w:right="-2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Meta: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Garantir o monitoramento de práticas pedagógicas fundamentadas em observações sistemáticas dos resultados</w:t>
            </w:r>
            <w:r>
              <w:rPr>
                <w:color w:val="000000"/>
                <w:sz w:val="22"/>
                <w:szCs w:val="22"/>
              </w:rPr>
              <w:t xml:space="preserve"> das aprendizagens e desenvolvimento das crianças.</w:t>
            </w:r>
          </w:p>
          <w:p w:rsidR="004A002B" w:rsidRDefault="00E30DFF">
            <w:pPr>
              <w:spacing w:after="3" w:line="360" w:lineRule="auto"/>
              <w:ind w:left="0" w:right="-22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Etapa: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Divulgação e transparência.</w:t>
            </w:r>
          </w:p>
          <w:p w:rsidR="004A002B" w:rsidRDefault="00E30DFF">
            <w:pPr>
              <w:spacing w:after="3" w:line="360" w:lineRule="auto"/>
              <w:ind w:left="0" w:right="-22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Atividade: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2.3 </w:t>
            </w:r>
            <w:r>
              <w:rPr>
                <w:i/>
                <w:color w:val="000000"/>
                <w:sz w:val="22"/>
                <w:szCs w:val="22"/>
              </w:rPr>
              <w:t>Pesquisa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de Satisfação.</w:t>
            </w:r>
          </w:p>
          <w:p w:rsidR="004A002B" w:rsidRDefault="004A002B">
            <w:pPr>
              <w:spacing w:after="3" w:line="360" w:lineRule="auto"/>
              <w:ind w:left="0" w:right="-22"/>
              <w:rPr>
                <w:b/>
                <w:color w:val="000000"/>
                <w:sz w:val="22"/>
                <w:szCs w:val="22"/>
              </w:rPr>
            </w:pPr>
          </w:p>
          <w:p w:rsidR="004A002B" w:rsidRDefault="00E30DFF">
            <w:pPr>
              <w:spacing w:after="3" w:line="360" w:lineRule="auto"/>
              <w:ind w:left="0" w:right="-2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Descrição: </w:t>
            </w:r>
            <w:r>
              <w:rPr>
                <w:color w:val="000000"/>
                <w:sz w:val="22"/>
                <w:szCs w:val="22"/>
              </w:rPr>
              <w:t xml:space="preserve">Realizamos por meio da ferramenta Google </w:t>
            </w:r>
            <w:proofErr w:type="spellStart"/>
            <w:r>
              <w:rPr>
                <w:color w:val="000000"/>
                <w:sz w:val="22"/>
                <w:szCs w:val="22"/>
              </w:rPr>
              <w:t>Forms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(Formulários) uma pesquisa de satisfação com as famílias enviada pela </w:t>
            </w:r>
            <w:r>
              <w:rPr>
                <w:color w:val="000000"/>
                <w:sz w:val="22"/>
                <w:szCs w:val="22"/>
              </w:rPr>
              <w:t xml:space="preserve">SEC, contemplando questões como: Atendimento e Acompanhamento de Aprendizagem. </w:t>
            </w:r>
          </w:p>
          <w:p w:rsidR="004A002B" w:rsidRDefault="00E30DFF">
            <w:pPr>
              <w:spacing w:after="3" w:line="360" w:lineRule="auto"/>
              <w:ind w:left="0"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 resultado da pesquisa foi bem positivo e com muitos elogios sobre o desenvolvimento dos bebês e crianças e agradecimento aos colaboradores da Unidade Escolar. </w:t>
            </w:r>
          </w:p>
          <w:p w:rsidR="004A002B" w:rsidRDefault="004A002B">
            <w:pPr>
              <w:spacing w:after="3" w:line="360" w:lineRule="auto"/>
              <w:ind w:left="0" w:right="-22"/>
              <w:rPr>
                <w:b/>
                <w:color w:val="000000"/>
                <w:sz w:val="22"/>
                <w:szCs w:val="22"/>
              </w:rPr>
            </w:pPr>
          </w:p>
          <w:p w:rsidR="004A002B" w:rsidRDefault="004A002B">
            <w:pPr>
              <w:spacing w:after="3" w:line="360" w:lineRule="auto"/>
              <w:ind w:left="0" w:right="-22"/>
              <w:rPr>
                <w:b/>
                <w:color w:val="000000"/>
                <w:sz w:val="22"/>
                <w:szCs w:val="22"/>
              </w:rPr>
            </w:pPr>
          </w:p>
          <w:p w:rsidR="004A002B" w:rsidRDefault="004A002B">
            <w:pPr>
              <w:spacing w:after="3" w:line="360" w:lineRule="auto"/>
              <w:ind w:left="0" w:right="-22"/>
              <w:rPr>
                <w:b/>
                <w:color w:val="000000"/>
                <w:sz w:val="22"/>
                <w:szCs w:val="22"/>
              </w:rPr>
            </w:pPr>
          </w:p>
          <w:p w:rsidR="004A002B" w:rsidRDefault="004A002B">
            <w:pPr>
              <w:spacing w:after="3" w:line="360" w:lineRule="auto"/>
              <w:ind w:left="0" w:right="-22"/>
              <w:rPr>
                <w:b/>
                <w:color w:val="000000"/>
                <w:sz w:val="22"/>
                <w:szCs w:val="22"/>
              </w:rPr>
            </w:pPr>
          </w:p>
          <w:p w:rsidR="004A002B" w:rsidRDefault="004A002B">
            <w:pPr>
              <w:spacing w:after="3" w:line="360" w:lineRule="auto"/>
              <w:ind w:left="0" w:right="-22" w:firstLine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002B">
        <w:trPr>
          <w:jc w:val="center"/>
        </w:trPr>
        <w:tc>
          <w:tcPr>
            <w:tcW w:w="9333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2B" w:rsidRDefault="00E30DFF">
            <w:pPr>
              <w:numPr>
                <w:ilvl w:val="0"/>
                <w:numId w:val="4"/>
              </w:numPr>
              <w:spacing w:after="3" w:line="360" w:lineRule="auto"/>
              <w:ind w:right="-2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RESULTADOS ALCANÇADOS</w:t>
            </w:r>
          </w:p>
        </w:tc>
      </w:tr>
      <w:tr w:rsidR="004A002B">
        <w:trPr>
          <w:jc w:val="center"/>
        </w:trPr>
        <w:tc>
          <w:tcPr>
            <w:tcW w:w="9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2B" w:rsidRDefault="00E30DFF">
            <w:pPr>
              <w:numPr>
                <w:ilvl w:val="0"/>
                <w:numId w:val="9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Comunicação entre escola e família, via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WhatsApp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Business para envio de bilhetes, envio de bilhetes nas agendas e fixados nos murais da sala e entrada da unidade escolar;</w:t>
            </w:r>
          </w:p>
          <w:p w:rsidR="004A002B" w:rsidRDefault="00E30DFF">
            <w:pPr>
              <w:numPr>
                <w:ilvl w:val="0"/>
                <w:numId w:val="9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Orientações pedagógicas e administrativas para a equipe gestora;</w:t>
            </w:r>
          </w:p>
          <w:p w:rsidR="004A002B" w:rsidRDefault="00E30DFF">
            <w:pPr>
              <w:numPr>
                <w:ilvl w:val="0"/>
                <w:numId w:val="9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Orientações e formações para todos os segmentos;</w:t>
            </w:r>
          </w:p>
          <w:p w:rsidR="004A002B" w:rsidRDefault="00E30DFF">
            <w:pPr>
              <w:numPr>
                <w:ilvl w:val="0"/>
                <w:numId w:val="9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Protocolos de higiene seguidos conforme orientações;</w:t>
            </w:r>
          </w:p>
          <w:p w:rsidR="004A002B" w:rsidRDefault="00E30DFF">
            <w:pPr>
              <w:numPr>
                <w:ilvl w:val="0"/>
                <w:numId w:val="9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Crianças e bebês recebendo alimentação saudável com cardápio elaborado pela nutricionista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4A002B" w:rsidRDefault="00E30DFF">
            <w:pPr>
              <w:numPr>
                <w:ilvl w:val="0"/>
                <w:numId w:val="9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Divulgação e transparência; </w:t>
            </w:r>
          </w:p>
          <w:p w:rsidR="004A002B" w:rsidRDefault="00E30DFF">
            <w:pPr>
              <w:numPr>
                <w:ilvl w:val="0"/>
                <w:numId w:val="9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Cardápio exposto para a comunidade escolar;</w:t>
            </w:r>
          </w:p>
          <w:p w:rsidR="004A002B" w:rsidRDefault="00E30DFF">
            <w:pPr>
              <w:numPr>
                <w:ilvl w:val="0"/>
                <w:numId w:val="9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Checklist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semanal da Brigada da Dengue;</w:t>
            </w:r>
          </w:p>
          <w:p w:rsidR="004A002B" w:rsidRDefault="00E30DFF">
            <w:pPr>
              <w:numPr>
                <w:ilvl w:val="0"/>
                <w:numId w:val="9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Participação da Equipe Gestora nas formações da Secretaria da Educação e Cidadania;</w:t>
            </w:r>
          </w:p>
          <w:p w:rsidR="004A002B" w:rsidRDefault="00E30DFF">
            <w:pPr>
              <w:numPr>
                <w:ilvl w:val="0"/>
                <w:numId w:val="9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Formação e envolvimento da equipe escola no TFC sobre Pro</w:t>
            </w:r>
            <w:r>
              <w:rPr>
                <w:color w:val="000000"/>
                <w:sz w:val="22"/>
                <w:szCs w:val="22"/>
              </w:rPr>
              <w:t>gramas Institucionais - “Comunidade Leitora”,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4A002B" w:rsidRDefault="00E30DFF">
            <w:pPr>
              <w:numPr>
                <w:ilvl w:val="0"/>
                <w:numId w:val="9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proofErr w:type="gramEnd"/>
            <w:r>
              <w:rPr>
                <w:color w:val="000000"/>
                <w:sz w:val="22"/>
                <w:szCs w:val="22"/>
              </w:rPr>
              <w:t>Bebês e crianças realizando propostas com equidade e qualidade;</w:t>
            </w:r>
          </w:p>
          <w:p w:rsidR="004A002B" w:rsidRDefault="00E30DFF">
            <w:pPr>
              <w:numPr>
                <w:ilvl w:val="0"/>
                <w:numId w:val="9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Reuniões de pais;</w:t>
            </w:r>
          </w:p>
          <w:p w:rsidR="004A002B" w:rsidRDefault="00E30DFF">
            <w:pPr>
              <w:numPr>
                <w:ilvl w:val="0"/>
                <w:numId w:val="9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Divulgação dos registros da etapa do projeto Florescer </w:t>
            </w:r>
            <w:proofErr w:type="gramStart"/>
            <w:r>
              <w:rPr>
                <w:color w:val="000000"/>
                <w:sz w:val="22"/>
                <w:szCs w:val="22"/>
              </w:rPr>
              <w:t>às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famílias; </w:t>
            </w:r>
          </w:p>
          <w:p w:rsidR="004A002B" w:rsidRDefault="00E30DFF">
            <w:pPr>
              <w:numPr>
                <w:ilvl w:val="0"/>
                <w:numId w:val="9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Monitoramento dos espaços e materiais da unidade escolar, pela brigada da dengue;</w:t>
            </w:r>
          </w:p>
          <w:p w:rsidR="004A002B" w:rsidRDefault="00E30DFF">
            <w:pPr>
              <w:numPr>
                <w:ilvl w:val="0"/>
                <w:numId w:val="9"/>
              </w:numPr>
              <w:spacing w:after="3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Atendimento educacional para 93 crianças em período parcial.</w:t>
            </w:r>
          </w:p>
          <w:p w:rsidR="004A002B" w:rsidRDefault="004A002B">
            <w:pPr>
              <w:spacing w:after="3" w:line="360" w:lineRule="auto"/>
              <w:ind w:left="720" w:right="-22" w:firstLine="0"/>
              <w:rPr>
                <w:color w:val="000000"/>
                <w:sz w:val="22"/>
                <w:szCs w:val="22"/>
              </w:rPr>
            </w:pPr>
          </w:p>
        </w:tc>
      </w:tr>
      <w:tr w:rsidR="004A002B">
        <w:trPr>
          <w:jc w:val="center"/>
        </w:trPr>
        <w:tc>
          <w:tcPr>
            <w:tcW w:w="9333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2B" w:rsidRDefault="00E30DFF">
            <w:pPr>
              <w:numPr>
                <w:ilvl w:val="0"/>
                <w:numId w:val="4"/>
              </w:numPr>
              <w:spacing w:after="3" w:line="360" w:lineRule="auto"/>
              <w:ind w:right="-2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IMPACTO DAS AÇÕES NOS INDICADORES DO PROJETO</w:t>
            </w:r>
          </w:p>
        </w:tc>
      </w:tr>
      <w:tr w:rsidR="004A002B">
        <w:trPr>
          <w:jc w:val="center"/>
        </w:trPr>
        <w:tc>
          <w:tcPr>
            <w:tcW w:w="9333" w:type="dxa"/>
            <w:shd w:val="clear" w:color="auto" w:fill="FCFCF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02B" w:rsidRDefault="00E30DFF">
            <w:pPr>
              <w:numPr>
                <w:ilvl w:val="0"/>
                <w:numId w:val="3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Professoras desenvolvendo as práticas pedagógicas de acordo com a especificidade do grupo e faixa etária;</w:t>
            </w:r>
          </w:p>
          <w:p w:rsidR="004A002B" w:rsidRDefault="00E30DFF">
            <w:pPr>
              <w:numPr>
                <w:ilvl w:val="0"/>
                <w:numId w:val="3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Registros das aprendizagens e desenvolvimento individuais dos bebês e crianças;</w:t>
            </w:r>
          </w:p>
          <w:p w:rsidR="004A002B" w:rsidRDefault="00E30DFF">
            <w:pPr>
              <w:numPr>
                <w:ilvl w:val="0"/>
                <w:numId w:val="3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Semanário planejado de acordo com o planejamento semestral;</w:t>
            </w:r>
          </w:p>
          <w:p w:rsidR="004A002B" w:rsidRDefault="00E30DFF">
            <w:pPr>
              <w:numPr>
                <w:ilvl w:val="0"/>
                <w:numId w:val="3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Comunidade</w:t>
            </w:r>
            <w:r>
              <w:rPr>
                <w:color w:val="000000"/>
                <w:sz w:val="22"/>
                <w:szCs w:val="22"/>
              </w:rPr>
              <w:t xml:space="preserve"> de aprendizagem estabelecendo vínculos;</w:t>
            </w:r>
          </w:p>
          <w:p w:rsidR="004A002B" w:rsidRDefault="00E30DFF">
            <w:pPr>
              <w:numPr>
                <w:ilvl w:val="0"/>
                <w:numId w:val="3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Famílias informadas por telefone, atendimento presencial na secretaria, bilhetes online e comunicação via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WhatsApp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Business e orientações</w:t>
            </w:r>
          </w:p>
          <w:p w:rsidR="004A002B" w:rsidRDefault="00E30DFF">
            <w:pPr>
              <w:numPr>
                <w:ilvl w:val="0"/>
                <w:numId w:val="3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dadas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pela Equipe Gestora;</w:t>
            </w:r>
          </w:p>
          <w:p w:rsidR="004A002B" w:rsidRDefault="00E30DFF">
            <w:pPr>
              <w:numPr>
                <w:ilvl w:val="0"/>
                <w:numId w:val="3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Uso de álcool gel e tapete </w:t>
            </w:r>
            <w:proofErr w:type="spellStart"/>
            <w:r>
              <w:rPr>
                <w:color w:val="000000"/>
                <w:sz w:val="22"/>
                <w:szCs w:val="22"/>
              </w:rPr>
              <w:t>sanitizante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clorado;</w:t>
            </w:r>
          </w:p>
          <w:p w:rsidR="004A002B" w:rsidRDefault="00E30DFF">
            <w:pPr>
              <w:numPr>
                <w:ilvl w:val="0"/>
                <w:numId w:val="3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</w:t>
            </w:r>
            <w:r>
              <w:rPr>
                <w:color w:val="000000"/>
                <w:sz w:val="22"/>
                <w:szCs w:val="22"/>
              </w:rPr>
              <w:t>bês e crianças brincando, explorando, interagindo e investigando o contexto escolar;</w:t>
            </w:r>
          </w:p>
          <w:p w:rsidR="004A002B" w:rsidRDefault="00E30DFF">
            <w:pPr>
              <w:numPr>
                <w:ilvl w:val="0"/>
                <w:numId w:val="3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Resultado positivo da pesquisa de satisfação com as famílias, referentes ao Atendimento e Acompanhamento de Aprendizagem; </w:t>
            </w:r>
          </w:p>
          <w:p w:rsidR="004A002B" w:rsidRDefault="00E30DFF">
            <w:pPr>
              <w:numPr>
                <w:ilvl w:val="0"/>
                <w:numId w:val="3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Famílias contribuindo com insumos para o Projeto</w:t>
            </w:r>
            <w:r>
              <w:rPr>
                <w:color w:val="000000"/>
                <w:sz w:val="22"/>
                <w:szCs w:val="22"/>
              </w:rPr>
              <w:t xml:space="preserve"> Florescer; </w:t>
            </w:r>
          </w:p>
          <w:p w:rsidR="004A002B" w:rsidRDefault="00E30DFF">
            <w:pPr>
              <w:numPr>
                <w:ilvl w:val="0"/>
                <w:numId w:val="3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Eliminação de possíveis criadouros do mosquito Aedes </w:t>
            </w:r>
            <w:r>
              <w:rPr>
                <w:color w:val="202124"/>
                <w:sz w:val="24"/>
                <w:szCs w:val="24"/>
                <w:highlight w:val="white"/>
              </w:rPr>
              <w:t>aegypti;</w:t>
            </w:r>
          </w:p>
          <w:p w:rsidR="004A002B" w:rsidRDefault="00E30DFF">
            <w:pPr>
              <w:numPr>
                <w:ilvl w:val="0"/>
                <w:numId w:val="3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Famílias participando ativamente do processo de transição das crianças do </w:t>
            </w:r>
            <w:proofErr w:type="spellStart"/>
            <w:r>
              <w:rPr>
                <w:color w:val="000000"/>
                <w:sz w:val="22"/>
                <w:szCs w:val="22"/>
              </w:rPr>
              <w:t>Pré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II;</w:t>
            </w:r>
          </w:p>
          <w:p w:rsidR="004A002B" w:rsidRDefault="00E30DFF">
            <w:pPr>
              <w:numPr>
                <w:ilvl w:val="0"/>
                <w:numId w:val="3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Com a formação dos Programas Institucionais - Comunidade Leitora foi possível planejar as próximas </w:t>
            </w:r>
            <w:r>
              <w:rPr>
                <w:color w:val="000000"/>
                <w:sz w:val="22"/>
                <w:szCs w:val="22"/>
              </w:rPr>
              <w:t xml:space="preserve">ações, facilitando a organização e andamento do projeto; </w:t>
            </w:r>
          </w:p>
          <w:p w:rsidR="004A002B" w:rsidRDefault="00E30DFF">
            <w:pPr>
              <w:numPr>
                <w:ilvl w:val="0"/>
                <w:numId w:val="3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Drive institucional atualizado com os documentos pedagógicos;</w:t>
            </w:r>
          </w:p>
          <w:p w:rsidR="004A002B" w:rsidRDefault="00E30DFF">
            <w:pPr>
              <w:numPr>
                <w:ilvl w:val="0"/>
                <w:numId w:val="3"/>
              </w:numPr>
              <w:spacing w:after="0" w:line="360" w:lineRule="auto"/>
              <w:ind w:right="-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Bebês e crianças recebem alimentação saudável acompanhada pela Coordenadoria da Merenda Escolar e Equipe Gestora.</w:t>
            </w:r>
          </w:p>
          <w:p w:rsidR="004A002B" w:rsidRDefault="004A002B">
            <w:pPr>
              <w:spacing w:after="0" w:line="360" w:lineRule="auto"/>
              <w:ind w:left="720" w:right="-22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4A002B" w:rsidRDefault="004A002B">
      <w:pPr>
        <w:spacing w:after="318" w:line="259" w:lineRule="auto"/>
        <w:ind w:left="0" w:right="-22" w:firstLine="0"/>
        <w:jc w:val="center"/>
        <w:rPr>
          <w:color w:val="FF0000"/>
          <w:sz w:val="21"/>
          <w:szCs w:val="21"/>
        </w:rPr>
      </w:pPr>
    </w:p>
    <w:p w:rsidR="004A002B" w:rsidRDefault="004A002B">
      <w:pPr>
        <w:spacing w:after="0" w:line="360" w:lineRule="auto"/>
        <w:ind w:left="72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72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E30DFF">
      <w:pPr>
        <w:shd w:val="clear" w:color="auto" w:fill="FCFCFC"/>
        <w:spacing w:after="0" w:line="360" w:lineRule="auto"/>
        <w:ind w:left="0" w:right="-22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                                   ____________________________</w:t>
      </w:r>
    </w:p>
    <w:p w:rsidR="004A002B" w:rsidRDefault="00E30DFF">
      <w:pPr>
        <w:shd w:val="clear" w:color="auto" w:fill="FCFCFC"/>
        <w:spacing w:after="0" w:line="360" w:lineRule="auto"/>
        <w:ind w:left="0" w:right="-22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Responsável pela Entidade                                            Responsável Técnico</w:t>
      </w:r>
    </w:p>
    <w:p w:rsidR="004A002B" w:rsidRDefault="00E30DFF">
      <w:pPr>
        <w:shd w:val="clear" w:color="auto" w:fill="FCFCFC"/>
        <w:spacing w:after="0" w:line="360" w:lineRule="auto"/>
        <w:ind w:left="0" w:right="-22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CPF                                                  </w:t>
      </w:r>
      <w:r>
        <w:rPr>
          <w:b/>
          <w:sz w:val="20"/>
          <w:szCs w:val="20"/>
        </w:rPr>
        <w:t xml:space="preserve">                                 </w:t>
      </w:r>
      <w:proofErr w:type="spellStart"/>
      <w:r>
        <w:rPr>
          <w:b/>
          <w:sz w:val="20"/>
          <w:szCs w:val="20"/>
        </w:rPr>
        <w:t>CPF</w:t>
      </w:r>
      <w:proofErr w:type="spellEnd"/>
      <w:r>
        <w:rPr>
          <w:b/>
          <w:sz w:val="20"/>
          <w:szCs w:val="20"/>
        </w:rPr>
        <w:t xml:space="preserve"> </w:t>
      </w:r>
    </w:p>
    <w:p w:rsidR="004A002B" w:rsidRDefault="00E30DFF">
      <w:pPr>
        <w:shd w:val="clear" w:color="auto" w:fill="FCFCFC"/>
        <w:spacing w:after="0" w:line="360" w:lineRule="auto"/>
        <w:ind w:left="0" w:right="-22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RG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RG</w:t>
      </w:r>
      <w:proofErr w:type="spellEnd"/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p w:rsidR="004A002B" w:rsidRDefault="004A002B">
      <w:pPr>
        <w:spacing w:after="0" w:line="360" w:lineRule="auto"/>
        <w:ind w:left="0" w:right="-22" w:firstLine="0"/>
        <w:rPr>
          <w:b/>
          <w:color w:val="000000"/>
          <w:sz w:val="22"/>
          <w:szCs w:val="22"/>
        </w:rPr>
      </w:pPr>
    </w:p>
    <w:sectPr w:rsidR="004A00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4" w:right="1127" w:bottom="573" w:left="1440" w:header="720" w:footer="2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FF" w:rsidRDefault="00E30DFF">
      <w:pPr>
        <w:spacing w:after="0" w:line="240" w:lineRule="auto"/>
      </w:pPr>
      <w:r>
        <w:separator/>
      </w:r>
    </w:p>
  </w:endnote>
  <w:endnote w:type="continuationSeparator" w:id="0">
    <w:p w:rsidR="00E30DFF" w:rsidRDefault="00E3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2B" w:rsidRDefault="00E30DFF">
    <w:pPr>
      <w:tabs>
        <w:tab w:val="center" w:pos="5379"/>
        <w:tab w:val="right" w:pos="10757"/>
      </w:tabs>
      <w:spacing w:after="0" w:line="259" w:lineRule="auto"/>
      <w:ind w:left="0" w:right="-4228" w:firstLine="0"/>
      <w:jc w:val="left"/>
    </w:pPr>
    <w:r>
      <w:rPr>
        <w:rFonts w:ascii="Calibri" w:eastAsia="Calibri" w:hAnsi="Calibri" w:cs="Calibri"/>
        <w:color w:val="000000"/>
        <w:sz w:val="22"/>
        <w:szCs w:val="22"/>
      </w:rPr>
      <w:tab/>
    </w:r>
    <w:proofErr w:type="gramStart"/>
    <w:r>
      <w:rPr>
        <w:color w:val="000000"/>
        <w:sz w:val="18"/>
        <w:szCs w:val="18"/>
      </w:rPr>
      <w:t>pág.</w:t>
    </w:r>
    <w:proofErr w:type="gramEnd"/>
    <w:r>
      <w:rPr>
        <w:color w:val="000000"/>
        <w:sz w:val="18"/>
        <w:szCs w:val="18"/>
      </w:rPr>
      <w:t xml:space="preserve"> </w:t>
    </w:r>
    <w:r>
      <w:fldChar w:fldCharType="begin"/>
    </w:r>
    <w:r>
      <w:instrText>PAGE</w:instrText>
    </w:r>
    <w:r w:rsidR="00F7203F">
      <w:fldChar w:fldCharType="separate"/>
    </w:r>
    <w:r w:rsidR="00F7203F">
      <w:rPr>
        <w:noProof/>
      </w:rPr>
      <w:t>4</w:t>
    </w:r>
    <w:r>
      <w:fldChar w:fldCharType="end"/>
    </w:r>
    <w:r>
      <w:rPr>
        <w:color w:val="000000"/>
        <w:sz w:val="18"/>
        <w:szCs w:val="18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10426700</wp:posOffset>
              </wp:positionV>
              <wp:extent cx="6831419" cy="1"/>
              <wp:effectExtent l="0" t="0" r="0" b="0"/>
              <wp:wrapSquare wrapText="bothSides" distT="0" distB="0" distL="114300" distR="114300"/>
              <wp:docPr id="15901" name="Grupo 159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1419" cy="1"/>
                        <a:chOff x="1930275" y="3775225"/>
                        <a:chExt cx="6831450" cy="9550"/>
                      </a:xfrm>
                    </wpg:grpSpPr>
                    <wpg:grpSp>
                      <wpg:cNvPr id="19" name="Grupo 19"/>
                      <wpg:cNvGrpSpPr/>
                      <wpg:grpSpPr>
                        <a:xfrm>
                          <a:off x="1930291" y="3780000"/>
                          <a:ext cx="6831419" cy="1"/>
                          <a:chOff x="1930291" y="3780000"/>
                          <a:chExt cx="6831419" cy="1"/>
                        </a:xfrm>
                      </wpg:grpSpPr>
                      <wps:wsp>
                        <wps:cNvPr id="20" name="Retângulo 20"/>
                        <wps:cNvSpPr/>
                        <wps:spPr>
                          <a:xfrm>
                            <a:off x="1930291" y="3780000"/>
                            <a:ext cx="6831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A002B" w:rsidRDefault="004A002B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1" name="Grupo 21"/>
                        <wpg:cNvGrpSpPr/>
                        <wpg:grpSpPr>
                          <a:xfrm>
                            <a:off x="1930291" y="3780000"/>
                            <a:ext cx="6831419" cy="1"/>
                            <a:chOff x="1930291" y="3780000"/>
                            <a:chExt cx="6831419" cy="1"/>
                          </a:xfrm>
                        </wpg:grpSpPr>
                        <wps:wsp>
                          <wps:cNvPr id="22" name="Retângulo 22"/>
                          <wps:cNvSpPr/>
                          <wps:spPr>
                            <a:xfrm>
                              <a:off x="1930291" y="3780000"/>
                              <a:ext cx="6831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A002B" w:rsidRDefault="004A002B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3" name="Grupo 23"/>
                          <wpg:cNvGrpSpPr/>
                          <wpg:grpSpPr>
                            <a:xfrm>
                              <a:off x="1930291" y="3780000"/>
                              <a:ext cx="6831419" cy="1"/>
                              <a:chOff x="1925525" y="3775225"/>
                              <a:chExt cx="6840950" cy="9550"/>
                            </a:xfrm>
                          </wpg:grpSpPr>
                          <wps:wsp>
                            <wps:cNvPr id="24" name="Retângulo 24"/>
                            <wps:cNvSpPr/>
                            <wps:spPr>
                              <a:xfrm>
                                <a:off x="1925525" y="3775225"/>
                                <a:ext cx="68409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A002B" w:rsidRDefault="004A002B">
                                  <w:pPr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5" name="Grupo 25"/>
                            <wpg:cNvGrpSpPr/>
                            <wpg:grpSpPr>
                              <a:xfrm>
                                <a:off x="1930291" y="3780000"/>
                                <a:ext cx="6831419" cy="0"/>
                                <a:chOff x="0" y="0"/>
                                <a:chExt cx="6831419" cy="0"/>
                              </a:xfrm>
                            </wpg:grpSpPr>
                            <wps:wsp>
                              <wps:cNvPr id="26" name="Retângulo 26"/>
                              <wps:cNvSpPr/>
                              <wps:spPr>
                                <a:xfrm>
                                  <a:off x="0" y="0"/>
                                  <a:ext cx="683140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A002B" w:rsidRDefault="004A002B">
                                    <w:pPr>
                                      <w:spacing w:after="0" w:line="240" w:lineRule="auto"/>
                                      <w:ind w:lef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Forma livre 27"/>
                              <wps:cNvSpPr/>
                              <wps:spPr>
                                <a:xfrm>
                                  <a:off x="0" y="0"/>
                                  <a:ext cx="683141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1419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683141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sq" cmpd="sng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10426700</wp:posOffset>
              </wp:positionV>
              <wp:extent cx="6831419" cy="1"/>
              <wp:effectExtent b="0" l="0" r="0" t="0"/>
              <wp:wrapSquare wrapText="bothSides" distB="0" distT="0" distL="114300" distR="114300"/>
              <wp:docPr id="1590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1419" cy="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2B" w:rsidRDefault="00E30DFF">
    <w:pPr>
      <w:tabs>
        <w:tab w:val="center" w:pos="5379"/>
        <w:tab w:val="right" w:pos="10757"/>
      </w:tabs>
      <w:spacing w:after="0" w:line="259" w:lineRule="auto"/>
      <w:ind w:left="0" w:right="-4228" w:firstLine="0"/>
      <w:jc w:val="left"/>
      <w:rPr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proofErr w:type="gramStart"/>
    <w:r>
      <w:rPr>
        <w:color w:val="000000"/>
        <w:sz w:val="18"/>
        <w:szCs w:val="18"/>
      </w:rPr>
      <w:t>pág.</w:t>
    </w:r>
    <w:proofErr w:type="gramEnd"/>
    <w:r>
      <w:rPr>
        <w:color w:val="000000"/>
        <w:sz w:val="18"/>
        <w:szCs w:val="18"/>
      </w:rPr>
      <w:t xml:space="preserve"> </w:t>
    </w:r>
    <w:r>
      <w:fldChar w:fldCharType="begin"/>
    </w:r>
    <w:r>
      <w:instrText>PAGE</w:instrText>
    </w:r>
    <w:r w:rsidR="00F7203F">
      <w:fldChar w:fldCharType="separate"/>
    </w:r>
    <w:r w:rsidR="00F7203F">
      <w:rPr>
        <w:noProof/>
      </w:rPr>
      <w:t>5</w:t>
    </w:r>
    <w:r>
      <w:fldChar w:fldCharType="end"/>
    </w:r>
    <w:r>
      <w:rPr>
        <w:color w:val="000000"/>
        <w:sz w:val="18"/>
        <w:szCs w:val="18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10426700</wp:posOffset>
              </wp:positionV>
              <wp:extent cx="6831419" cy="1"/>
              <wp:effectExtent l="0" t="0" r="0" b="0"/>
              <wp:wrapSquare wrapText="bothSides" distT="0" distB="0" distL="114300" distR="114300"/>
              <wp:docPr id="15902" name="Grupo 159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1419" cy="1"/>
                        <a:chOff x="1930275" y="3775225"/>
                        <a:chExt cx="6831450" cy="95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30291" y="3780000"/>
                          <a:ext cx="6831419" cy="1"/>
                          <a:chOff x="1930291" y="3780000"/>
                          <a:chExt cx="6831419" cy="1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1930291" y="3780000"/>
                            <a:ext cx="6831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A002B" w:rsidRDefault="004A002B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30291" y="3780000"/>
                            <a:ext cx="6831419" cy="1"/>
                            <a:chOff x="1930291" y="3780000"/>
                            <a:chExt cx="6831419" cy="1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1930291" y="3780000"/>
                              <a:ext cx="6831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A002B" w:rsidRDefault="004A002B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1930291" y="3780000"/>
                              <a:ext cx="6831419" cy="1"/>
                              <a:chOff x="1925525" y="3775225"/>
                              <a:chExt cx="6840950" cy="9550"/>
                            </a:xfrm>
                          </wpg:grpSpPr>
                          <wps:wsp>
                            <wps:cNvPr id="6" name="Retângulo 6"/>
                            <wps:cNvSpPr/>
                            <wps:spPr>
                              <a:xfrm>
                                <a:off x="1925525" y="3775225"/>
                                <a:ext cx="68409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A002B" w:rsidRDefault="004A002B">
                                  <w:pPr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o 7"/>
                            <wpg:cNvGrpSpPr/>
                            <wpg:grpSpPr>
                              <a:xfrm>
                                <a:off x="1930291" y="3780000"/>
                                <a:ext cx="6831419" cy="0"/>
                                <a:chOff x="0" y="0"/>
                                <a:chExt cx="6831419" cy="0"/>
                              </a:xfrm>
                            </wpg:grpSpPr>
                            <wps:wsp>
                              <wps:cNvPr id="8" name="Retângulo 8"/>
                              <wps:cNvSpPr/>
                              <wps:spPr>
                                <a:xfrm>
                                  <a:off x="0" y="0"/>
                                  <a:ext cx="683140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A002B" w:rsidRDefault="004A002B">
                                    <w:pPr>
                                      <w:spacing w:after="0" w:line="240" w:lineRule="auto"/>
                                      <w:ind w:lef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orma livre 9"/>
                              <wps:cNvSpPr/>
                              <wps:spPr>
                                <a:xfrm>
                                  <a:off x="0" y="0"/>
                                  <a:ext cx="683141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1419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683141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sq" cmpd="sng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10426700</wp:posOffset>
              </wp:positionV>
              <wp:extent cx="6831419" cy="1"/>
              <wp:effectExtent b="0" l="0" r="0" t="0"/>
              <wp:wrapSquare wrapText="bothSides" distB="0" distT="0" distL="114300" distR="114300"/>
              <wp:docPr id="1590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1419" cy="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2B" w:rsidRDefault="00E30DFF">
    <w:pPr>
      <w:tabs>
        <w:tab w:val="center" w:pos="5379"/>
        <w:tab w:val="right" w:pos="10757"/>
      </w:tabs>
      <w:spacing w:after="0" w:line="259" w:lineRule="auto"/>
      <w:ind w:left="0" w:right="-4228" w:firstLine="0"/>
      <w:jc w:val="left"/>
    </w:pPr>
    <w:r>
      <w:rPr>
        <w:rFonts w:ascii="Calibri" w:eastAsia="Calibri" w:hAnsi="Calibri" w:cs="Calibri"/>
        <w:color w:val="000000"/>
        <w:sz w:val="22"/>
        <w:szCs w:val="22"/>
      </w:rPr>
      <w:tab/>
    </w:r>
    <w:proofErr w:type="gramStart"/>
    <w:r>
      <w:rPr>
        <w:color w:val="000000"/>
        <w:sz w:val="18"/>
        <w:szCs w:val="18"/>
      </w:rPr>
      <w:t>pág.</w:t>
    </w:r>
    <w:proofErr w:type="gramEnd"/>
    <w:r>
      <w:rPr>
        <w:color w:val="000000"/>
        <w:sz w:val="18"/>
        <w:szCs w:val="18"/>
      </w:rPr>
      <w:t xml:space="preserve"> </w:t>
    </w:r>
    <w:r>
      <w:fldChar w:fldCharType="begin"/>
    </w:r>
    <w:r>
      <w:instrText>PAGE</w:instrText>
    </w:r>
    <w:r>
      <w:fldChar w:fldCharType="end"/>
    </w:r>
    <w:r>
      <w:rPr>
        <w:color w:val="000000"/>
        <w:sz w:val="18"/>
        <w:szCs w:val="18"/>
      </w:rPr>
      <w:tab/>
      <w:t>15/08/22 23:19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10426700</wp:posOffset>
              </wp:positionV>
              <wp:extent cx="6831419" cy="1"/>
              <wp:effectExtent l="0" t="0" r="0" b="0"/>
              <wp:wrapSquare wrapText="bothSides" distT="0" distB="0" distL="114300" distR="114300"/>
              <wp:docPr id="15903" name="Grupo 15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1419" cy="1"/>
                        <a:chOff x="1930275" y="3775225"/>
                        <a:chExt cx="6831450" cy="9550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1930291" y="3780000"/>
                          <a:ext cx="6831419" cy="1"/>
                          <a:chOff x="1930291" y="3780000"/>
                          <a:chExt cx="6831419" cy="1"/>
                        </a:xfrm>
                      </wpg:grpSpPr>
                      <wps:wsp>
                        <wps:cNvPr id="11" name="Retângulo 11"/>
                        <wps:cNvSpPr/>
                        <wps:spPr>
                          <a:xfrm>
                            <a:off x="1930291" y="3780000"/>
                            <a:ext cx="6831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A002B" w:rsidRDefault="004A002B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2" name="Grupo 12"/>
                        <wpg:cNvGrpSpPr/>
                        <wpg:grpSpPr>
                          <a:xfrm>
                            <a:off x="1930291" y="3780000"/>
                            <a:ext cx="6831419" cy="1"/>
                            <a:chOff x="1930291" y="3780000"/>
                            <a:chExt cx="6831419" cy="1"/>
                          </a:xfrm>
                        </wpg:grpSpPr>
                        <wps:wsp>
                          <wps:cNvPr id="13" name="Retângulo 13"/>
                          <wps:cNvSpPr/>
                          <wps:spPr>
                            <a:xfrm>
                              <a:off x="1930291" y="3780000"/>
                              <a:ext cx="6831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A002B" w:rsidRDefault="004A002B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" name="Grupo 14"/>
                          <wpg:cNvGrpSpPr/>
                          <wpg:grpSpPr>
                            <a:xfrm>
                              <a:off x="1930291" y="3780000"/>
                              <a:ext cx="6831419" cy="1"/>
                              <a:chOff x="1925525" y="3775225"/>
                              <a:chExt cx="6840950" cy="9550"/>
                            </a:xfrm>
                          </wpg:grpSpPr>
                          <wps:wsp>
                            <wps:cNvPr id="15" name="Retângulo 15"/>
                            <wps:cNvSpPr/>
                            <wps:spPr>
                              <a:xfrm>
                                <a:off x="1925525" y="3775225"/>
                                <a:ext cx="68409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A002B" w:rsidRDefault="004A002B">
                                  <w:pPr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6" name="Grupo 16"/>
                            <wpg:cNvGrpSpPr/>
                            <wpg:grpSpPr>
                              <a:xfrm>
                                <a:off x="1930291" y="3780000"/>
                                <a:ext cx="6831419" cy="0"/>
                                <a:chOff x="0" y="0"/>
                                <a:chExt cx="6831419" cy="0"/>
                              </a:xfrm>
                            </wpg:grpSpPr>
                            <wps:wsp>
                              <wps:cNvPr id="17" name="Retângulo 17"/>
                              <wps:cNvSpPr/>
                              <wps:spPr>
                                <a:xfrm>
                                  <a:off x="0" y="0"/>
                                  <a:ext cx="683140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A002B" w:rsidRDefault="004A002B">
                                    <w:pPr>
                                      <w:spacing w:after="0" w:line="240" w:lineRule="auto"/>
                                      <w:ind w:lef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orma livre 18"/>
                              <wps:cNvSpPr/>
                              <wps:spPr>
                                <a:xfrm>
                                  <a:off x="0" y="0"/>
                                  <a:ext cx="683141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1419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683141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sq" cmpd="sng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10426700</wp:posOffset>
              </wp:positionV>
              <wp:extent cx="6831419" cy="1"/>
              <wp:effectExtent b="0" l="0" r="0" t="0"/>
              <wp:wrapSquare wrapText="bothSides" distB="0" distT="0" distL="114300" distR="114300"/>
              <wp:docPr id="1590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1419" cy="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FF" w:rsidRDefault="00E30DFF">
      <w:pPr>
        <w:spacing w:after="0" w:line="240" w:lineRule="auto"/>
      </w:pPr>
      <w:r>
        <w:separator/>
      </w:r>
    </w:p>
  </w:footnote>
  <w:footnote w:type="continuationSeparator" w:id="0">
    <w:p w:rsidR="00E30DFF" w:rsidRDefault="00E3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2B" w:rsidRDefault="004A002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2B" w:rsidRDefault="004A00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2B" w:rsidRDefault="004A002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6D9"/>
    <w:multiLevelType w:val="multilevel"/>
    <w:tmpl w:val="87A2F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75C2E12"/>
    <w:multiLevelType w:val="multilevel"/>
    <w:tmpl w:val="26421D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8700868"/>
    <w:multiLevelType w:val="multilevel"/>
    <w:tmpl w:val="7818D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31903A7"/>
    <w:multiLevelType w:val="multilevel"/>
    <w:tmpl w:val="9398C23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39E42E2D"/>
    <w:multiLevelType w:val="multilevel"/>
    <w:tmpl w:val="60621B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8DF44B1"/>
    <w:multiLevelType w:val="multilevel"/>
    <w:tmpl w:val="18107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77447F5"/>
    <w:multiLevelType w:val="multilevel"/>
    <w:tmpl w:val="6A8E5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6B4515B"/>
    <w:multiLevelType w:val="multilevel"/>
    <w:tmpl w:val="BDF88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F8B7A5B"/>
    <w:multiLevelType w:val="multilevel"/>
    <w:tmpl w:val="8564D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0414293"/>
    <w:multiLevelType w:val="multilevel"/>
    <w:tmpl w:val="79E60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002B"/>
    <w:rsid w:val="004A002B"/>
    <w:rsid w:val="00E30DFF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393939"/>
        <w:sz w:val="15"/>
        <w:szCs w:val="15"/>
        <w:lang w:val="pt-BR" w:eastAsia="pt-BR" w:bidi="ar-SA"/>
      </w:rPr>
    </w:rPrDefault>
    <w:pPrDefault>
      <w:pPr>
        <w:spacing w:after="167" w:line="265" w:lineRule="auto"/>
        <w:ind w:left="479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66"/>
      <w:ind w:left="469"/>
      <w:jc w:val="center"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rPr>
      <w:rFonts w:ascii="Arial" w:eastAsia="Arial" w:hAnsi="Arial" w:cs="Arial"/>
      <w:color w:val="393939"/>
      <w:sz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E64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4606"/>
    <w:rPr>
      <w:rFonts w:ascii="Arial" w:eastAsia="Arial" w:hAnsi="Arial" w:cs="Arial"/>
      <w:color w:val="393939"/>
      <w:sz w:val="15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393939"/>
        <w:sz w:val="15"/>
        <w:szCs w:val="15"/>
        <w:lang w:val="pt-BR" w:eastAsia="pt-BR" w:bidi="ar-SA"/>
      </w:rPr>
    </w:rPrDefault>
    <w:pPrDefault>
      <w:pPr>
        <w:spacing w:after="167" w:line="265" w:lineRule="auto"/>
        <w:ind w:left="479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66"/>
      <w:ind w:left="469"/>
      <w:jc w:val="center"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rPr>
      <w:rFonts w:ascii="Arial" w:eastAsia="Arial" w:hAnsi="Arial" w:cs="Arial"/>
      <w:color w:val="393939"/>
      <w:sz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E64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4606"/>
    <w:rPr>
      <w:rFonts w:ascii="Arial" w:eastAsia="Arial" w:hAnsi="Arial" w:cs="Arial"/>
      <w:color w:val="393939"/>
      <w:sz w:val="15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4VnJuj7BhIqZUuIYhpg3gwEM6g==">AMUW2mWRrNfE8N2jTG/FeeOZFQuN62WTeyJUHBJypHAS4j5rPQEd9bY1oRbFO9BsTBcPLCrdpW65ZFS47INd3q0Hc0sVTcP7WnV50t5+wZPSQ0PsvpW3/mU=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1483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 Araujo Guisard</dc:creator>
  <cp:lastModifiedBy>Márcia</cp:lastModifiedBy>
  <cp:revision>2</cp:revision>
  <dcterms:created xsi:type="dcterms:W3CDTF">2022-11-01T13:37:00Z</dcterms:created>
  <dcterms:modified xsi:type="dcterms:W3CDTF">2022-11-01T13:37:00Z</dcterms:modified>
</cp:coreProperties>
</file>